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>
  <w:body>
    <w:tbl>
      <w:tblPr>
        <w:tblStyle w:val="TableStyle0"/>
        <w:tblW w:w="0" w:type="auto"/>
        <w:tblLayout w:type="autofit"/>
        <w:tblLook w:val="04A0"/>
      </w:tblPr>
      <w:tblGrid>
        <w:gridCol w:w="105"/>
        <w:gridCol w:w="11051"/>
        <w:gridCol w:w="105"/>
      </w:tblGrid>
      <w:tr>
        <w:trPr>
          <w:trHeight w:val="10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</w:tbl>
    <w:tbl>
      <w:tblPr>
        <w:tblStyle w:val="TableStyle1"/>
        <w:tblW w:w="0" w:type="auto"/>
        <w:tblLayout w:type="autofit"/>
        <w:tblLook w:val="04A0"/>
      </w:tblPr>
      <w:tblGrid>
        <w:gridCol w:w="105"/>
        <w:gridCol w:w="2166"/>
        <w:gridCol w:w="5867"/>
        <w:gridCol w:w="3019"/>
        <w:gridCol w:w="105"/>
      </w:tblGrid>
      <w:tr>
        <w:trPr>
          <w:trHeight w:val="39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wordWrap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66" w:type="dxa"/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867" w:type="dxa"/>
            <w:shd w:val="clear" w:color="FFFFFF" w:fill="auto"/>
            <w:textDirection w:val="lrTb"/>
            <w:vAlign w:val="top"/>
          </w:tcPr>
          <w:p>
            <w:pPr>
              <w:wordWrap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Бухгалтерский баланс</w:t>
            </w:r>
          </w:p>
        </w:tc>
        <w:tc>
          <w:tcPr>
            <w:tcW w:w="3019" w:type="dxa"/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5" w:type="dxa"/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tbl>
      <w:tblPr>
        <w:tblStyle w:val="TableStyle2"/>
        <w:tblW w:w="0" w:type="auto"/>
        <w:tblLayout w:type="autofit"/>
        <w:tblLook w:val="04A0"/>
      </w:tblPr>
      <w:tblGrid>
        <w:gridCol w:w="105"/>
        <w:gridCol w:w="1365"/>
        <w:gridCol w:w="696"/>
        <w:gridCol w:w="1037"/>
        <w:gridCol w:w="341"/>
        <w:gridCol w:w="1037"/>
        <w:gridCol w:w="1719"/>
        <w:gridCol w:w="1719"/>
        <w:gridCol w:w="1063"/>
        <w:gridCol w:w="696"/>
        <w:gridCol w:w="341"/>
        <w:gridCol w:w="341"/>
        <w:gridCol w:w="696"/>
        <w:gridCol w:w="105"/>
      </w:tblGrid>
      <w:tr>
        <w:trPr>
          <w:trHeight w:val="30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6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96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853" w:type="dxa"/>
            <w:gridSpan w:val="5"/>
            <w:shd w:val="clear" w:color="FFFFFF" w:fill="auto"/>
            <w:textDirection w:val="lrTb"/>
            <w:vAlign w:val="top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на 31 декабря 2019 г.</w:t>
            </w:r>
          </w:p>
        </w:tc>
        <w:tc>
          <w:tcPr>
            <w:tcW w:w="1063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74" w:type="dxa"/>
            <w:gridSpan w:val="4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</w:tbl>
    <w:tbl>
      <w:tblPr>
        <w:tblStyle w:val="TableStyle3"/>
        <w:tblW w:w="0" w:type="auto"/>
        <w:tblLayout w:type="autofit"/>
        <w:tblLook w:val="04A0"/>
      </w:tblPr>
      <w:tblGrid>
        <w:gridCol w:w="105"/>
        <w:gridCol w:w="5263"/>
        <w:gridCol w:w="840"/>
        <w:gridCol w:w="4948"/>
        <w:gridCol w:w="105"/>
      </w:tblGrid>
      <w:tr>
        <w:trPr>
          <w:trHeight w:val="30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  <w:tc>
          <w:tcPr>
            <w:tcW w:w="5263" w:type="dxa"/>
            <w:shd w:val="clear" w:color="FFFFFF" w:fill="auto"/>
            <w:tcMar>
              <w:right w:w="105" w:type="dxa"/>
            </w:tcMar>
            <w:textDirection w:val="lrTb"/>
            <w:vAlign w:val="center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948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</w:tbl>
    <w:tbl>
      <w:tblPr>
        <w:tblStyle w:val="TableStyle4"/>
        <w:tblW w:w="0" w:type="auto"/>
        <w:tblLayout w:type="autofit"/>
        <w:tblLook w:val="04A0"/>
      </w:tblPr>
      <w:tblGrid>
        <w:gridCol w:w="105"/>
        <w:gridCol w:w="11051"/>
        <w:gridCol w:w="105"/>
      </w:tblGrid>
      <w:tr>
        <w:trPr>
          <w:trHeight w:val="10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</w:tbl>
    <w:tbl>
      <w:tblPr>
        <w:tblStyle w:val="TableStyle5"/>
        <w:tblW w:w="0" w:type="auto"/>
        <w:tblLayout w:type="autofit"/>
        <w:tblLook w:val="04A0"/>
      </w:tblPr>
      <w:tblGrid>
        <w:gridCol w:w="105"/>
        <w:gridCol w:w="13"/>
        <w:gridCol w:w="1995"/>
        <w:gridCol w:w="4095"/>
        <w:gridCol w:w="2874"/>
        <w:gridCol w:w="696"/>
        <w:gridCol w:w="341"/>
        <w:gridCol w:w="341"/>
        <w:gridCol w:w="696"/>
        <w:gridCol w:w="105"/>
      </w:tblGrid>
      <w:tr>
        <w:trPr>
          <w:trHeight w:val="27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95" w:type="dxa"/>
            <w:shd w:val="clear" w:color="FFFFFF" w:fill="auto"/>
            <w:textDirection w:val="lrTb"/>
            <w:vAlign w:val="center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95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74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74" w:type="dxa"/>
            <w:gridSpan w:val="4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Коды</w:t>
            </w: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</w:tbl>
    <w:tbl>
      <w:tblPr>
        <w:tblStyle w:val="TableStyle6"/>
        <w:tblW w:w="0" w:type="auto"/>
        <w:tblLayout w:type="autofit"/>
        <w:tblLook w:val="04A0"/>
      </w:tblPr>
      <w:tblGrid>
        <w:gridCol w:w="105"/>
        <w:gridCol w:w="2559"/>
        <w:gridCol w:w="6418"/>
        <w:gridCol w:w="2074"/>
        <w:gridCol w:w="105"/>
      </w:tblGrid>
      <w:tr>
        <w:trPr>
          <w:trHeight w:val="75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559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18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</w:tbl>
    <w:tbl>
      <w:tblPr>
        <w:tblStyle w:val="TableStyle7"/>
        <w:tblW w:w="0" w:type="auto"/>
        <w:tblLayout w:type="autofit"/>
        <w:tblLook w:val="04A0"/>
      </w:tblPr>
      <w:tblGrid>
        <w:gridCol w:w="105"/>
        <w:gridCol w:w="3714"/>
        <w:gridCol w:w="2389"/>
        <w:gridCol w:w="2874"/>
        <w:gridCol w:w="696"/>
        <w:gridCol w:w="341"/>
        <w:gridCol w:w="341"/>
        <w:gridCol w:w="696"/>
        <w:gridCol w:w="105"/>
      </w:tblGrid>
      <w:tr>
        <w:trPr>
          <w:trHeight w:val="300" w:hRule="atLeast"/>
        </w:trPr>
        <w:tc>
          <w:tcPr>
            <w:tcW w:w="9082" w:type="dxa"/>
            <w:gridSpan w:val="4"/>
            <w:shd w:val="clear" w:color="FFFFFF" w:fill="auto"/>
            <w:textDirection w:val="lrTb"/>
            <w:vAlign w:val="center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Форма по ОКУД</w:t>
            </w:r>
          </w:p>
        </w:tc>
        <w:tc>
          <w:tcPr>
            <w:tcW w:w="2074" w:type="dxa"/>
            <w:gridSpan w:val="4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0710001</w:t>
            </w: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</w:tbl>
    <w:tbl>
      <w:tblPr>
        <w:tblStyle w:val="TableStyle8"/>
        <w:tblW w:w="0" w:type="auto"/>
        <w:tblLayout w:type="autofit"/>
        <w:tblLook w:val="04A0"/>
      </w:tblPr>
      <w:tblGrid>
        <w:gridCol w:w="105"/>
        <w:gridCol w:w="1365"/>
        <w:gridCol w:w="696"/>
        <w:gridCol w:w="1037"/>
        <w:gridCol w:w="341"/>
        <w:gridCol w:w="1037"/>
        <w:gridCol w:w="1719"/>
        <w:gridCol w:w="1719"/>
        <w:gridCol w:w="1063"/>
        <w:gridCol w:w="696"/>
        <w:gridCol w:w="341"/>
        <w:gridCol w:w="341"/>
        <w:gridCol w:w="696"/>
        <w:gridCol w:w="105"/>
      </w:tblGrid>
      <w:tr>
        <w:trPr>
          <w:trHeight w:val="405" w:hRule="atLeast"/>
        </w:trPr>
        <w:tc>
          <w:tcPr>
            <w:tcW w:w="9082" w:type="dxa"/>
            <w:gridSpan w:val="9"/>
            <w:shd w:val="clear" w:color="FFFFFF" w:fill="auto"/>
            <w:textDirection w:val="lrTb"/>
            <w:vAlign w:val="center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Дата (число, месяц, год)</w:t>
            </w:r>
          </w:p>
        </w:tc>
        <w:tc>
          <w:tcPr>
            <w:tcW w:w="69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31</w:t>
            </w:r>
          </w:p>
        </w:tc>
        <w:tc>
          <w:tcPr>
            <w:tcW w:w="682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12</w:t>
            </w:r>
          </w:p>
        </w:tc>
        <w:tc>
          <w:tcPr>
            <w:tcW w:w="696" w:type="dxa"/>
            <w:tcBorders>
              <w:top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2019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6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Организация</w:t>
            </w:r>
          </w:p>
        </w:tc>
        <w:tc>
          <w:tcPr>
            <w:tcW w:w="6549" w:type="dxa"/>
            <w:gridSpan w:val="6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Муниципальное унитарное предприятие Артинского городского округа "Уют-сервис"</w:t>
            </w:r>
          </w:p>
        </w:tc>
        <w:tc>
          <w:tcPr>
            <w:tcW w:w="1063" w:type="dxa"/>
            <w:shd w:val="clear" w:color="FFFFFF" w:fill="auto"/>
            <w:textDirection w:val="lrTb"/>
            <w:vAlign w:val="center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по ОКПО</w:t>
            </w:r>
          </w:p>
        </w:tc>
        <w:tc>
          <w:tcPr>
            <w:tcW w:w="2074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69053777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405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476" w:type="dxa"/>
            <w:gridSpan w:val="5"/>
            <w:shd w:val="clear" w:color="FFFFFF" w:fill="auto"/>
            <w:textDirection w:val="lrTb"/>
            <w:vAlign w:val="center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Идентификационный номер налогоплательщика</w:t>
            </w:r>
          </w:p>
        </w:tc>
        <w:tc>
          <w:tcPr>
            <w:tcW w:w="4501" w:type="dxa"/>
            <w:gridSpan w:val="3"/>
            <w:shd w:val="clear" w:color="FFFFFF" w:fill="auto"/>
            <w:textDirection w:val="lrTb"/>
            <w:vAlign w:val="center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ИНН</w:t>
            </w:r>
          </w:p>
        </w:tc>
        <w:tc>
          <w:tcPr>
            <w:tcW w:w="2074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6646016574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61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Вид экономической</w:t>
              <w:br/>
              <w:t>
деятельности</w:t>
            </w:r>
          </w:p>
        </w:tc>
        <w:tc>
          <w:tcPr>
            <w:tcW w:w="5853" w:type="dxa"/>
            <w:gridSpan w:val="5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Управление эксплуатацией жилого фонда за вознаграждение или на договорной основе</w:t>
            </w:r>
          </w:p>
        </w:tc>
        <w:tc>
          <w:tcPr>
            <w:tcW w:w="1063" w:type="dxa"/>
            <w:shd w:val="clear" w:color="FFFFFF" w:fill="auto"/>
            <w:textDirection w:val="lrTb"/>
            <w:vAlign w:val="center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                                                     по</w:t>
              <w:br/>
              <w:t>
ОКВЭД 2</w:t>
              <w:br/>
              <w:t>
</w:t>
            </w:r>
          </w:p>
        </w:tc>
        <w:tc>
          <w:tcPr>
            <w:tcW w:w="2074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68.32.1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24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195" w:type="dxa"/>
            <w:gridSpan w:val="6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Организационно-правовая форма / форма собственности</w:t>
            </w:r>
          </w:p>
        </w:tc>
        <w:tc>
          <w:tcPr>
            <w:tcW w:w="1719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63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37" w:type="dxa"/>
            <w:vMerge w:val="restart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65243</w:t>
            </w:r>
          </w:p>
        </w:tc>
        <w:tc>
          <w:tcPr>
            <w:tcW w:w="1037" w:type="dxa"/>
            <w:vMerge w:val="restart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14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98" w:type="dxa"/>
            <w:gridSpan w:val="3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Муниципальные унитарные предприятия</w:t>
            </w:r>
          </w:p>
        </w:tc>
        <w:tc>
          <w:tcPr>
            <w:tcW w:w="341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  /</w:t>
            </w:r>
          </w:p>
        </w:tc>
        <w:tc>
          <w:tcPr>
            <w:tcW w:w="2756" w:type="dxa"/>
            <w:gridSpan w:val="2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2782" w:type="dxa"/>
            <w:gridSpan w:val="2"/>
            <w:shd w:val="clear" w:color="FFFFFF" w:fill="auto"/>
            <w:textDirection w:val="lrTb"/>
            <w:vAlign w:val="center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по ОКОПФ / ОКФС</w:t>
            </w:r>
          </w:p>
        </w:tc>
        <w:tc>
          <w:tcPr>
            <w:tcW w:w="1037" w:type="dxa"/>
            <w:vMerge w:val="continue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037" w:type="dxa"/>
            <w:vMerge w:val="continue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30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61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Единица измерения:</w:t>
            </w:r>
          </w:p>
        </w:tc>
        <w:tc>
          <w:tcPr>
            <w:tcW w:w="2415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в тыс. рублей</w:t>
            </w:r>
          </w:p>
        </w:tc>
        <w:tc>
          <w:tcPr>
            <w:tcW w:w="4501" w:type="dxa"/>
            <w:gridSpan w:val="3"/>
            <w:shd w:val="clear" w:color="FFFFFF" w:fill="auto"/>
            <w:textDirection w:val="lrTb"/>
            <w:vAlign w:val="center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по ОКЕИ</w:t>
            </w:r>
          </w:p>
        </w:tc>
        <w:tc>
          <w:tcPr>
            <w:tcW w:w="2074" w:type="dxa"/>
            <w:gridSpan w:val="4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384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tbl>
      <w:tblPr>
        <w:tblStyle w:val="TableStyle9"/>
        <w:tblW w:w="0" w:type="auto"/>
        <w:tblLayout w:type="autofit"/>
        <w:tblLook w:val="04A0"/>
      </w:tblPr>
      <w:tblGrid>
        <w:gridCol w:w="105"/>
        <w:gridCol w:w="11051"/>
        <w:gridCol w:w="105"/>
      </w:tblGrid>
      <w:tr>
        <w:trPr>
          <w:trHeight w:val="30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101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Местонахождение (адрес)</w:t>
            </w:r>
          </w:p>
        </w:tc>
      </w:tr>
    </w:tbl>
    <w:tbl>
      <w:tblPr>
        <w:tblStyle w:val="TableStyle10"/>
        <w:tblW w:w="0" w:type="auto"/>
        <w:tblLayout w:type="autofit"/>
        <w:tblLook w:val="04A0"/>
      </w:tblPr>
      <w:tblGrid>
        <w:gridCol w:w="105"/>
        <w:gridCol w:w="8951"/>
        <w:gridCol w:w="2100"/>
        <w:gridCol w:w="105"/>
      </w:tblGrid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951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623340, Свердловская обл, Артинский р-н, Арти рп, Рабочей Молодежи ул, д. № 234</w:t>
            </w:r>
          </w:p>
        </w:tc>
        <w:tc>
          <w:tcPr>
            <w:tcW w:w="210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</w:tbl>
    <w:tbl>
      <w:tblPr>
        <w:tblStyle w:val="TableStyle11"/>
        <w:tblW w:w="0" w:type="auto"/>
        <w:tblLayout w:type="autofit"/>
        <w:tblLook w:val="04A0"/>
      </w:tblPr>
      <w:tblGrid>
        <w:gridCol w:w="105"/>
        <w:gridCol w:w="11051"/>
        <w:gridCol w:w="105"/>
      </w:tblGrid>
      <w:tr>
        <w:trPr>
          <w:trHeight w:val="10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</w:tbl>
    <w:tbl>
      <w:tblPr>
        <w:tblStyle w:val="TableStyle12"/>
        <w:tblW w:w="0" w:type="auto"/>
        <w:tblLayout w:type="autofit"/>
        <w:tblLook w:val="04A0"/>
      </w:tblPr>
      <w:tblGrid>
        <w:gridCol w:w="105"/>
        <w:gridCol w:w="5158"/>
        <w:gridCol w:w="302"/>
        <w:gridCol w:w="945"/>
        <w:gridCol w:w="302"/>
        <w:gridCol w:w="669"/>
        <w:gridCol w:w="3675"/>
        <w:gridCol w:w="105"/>
      </w:tblGrid>
      <w:tr>
        <w:trPr>
          <w:trHeight w:val="30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158" w:type="dxa"/>
            <w:shd w:val="clear" w:color="FFFFFF" w:fill="auto"/>
            <w:textDirection w:val="lrTb"/>
            <w:vAlign w:val="center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Бухгалтерская отчетность подлежит обязательному аудиту</w:t>
            </w:r>
          </w:p>
        </w:tc>
        <w:tc>
          <w:tcPr>
            <w:tcW w:w="3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945" w:type="dxa"/>
            <w:shd w:val="clear" w:color="FFFFFF" w:fill="auto"/>
            <w:tcMar>
              <w:left w:w="105" w:type="dxa"/>
            </w:tcMar>
            <w:textDirection w:val="lrTb"/>
            <w:vAlign w:val="center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ДА</w:t>
            </w:r>
          </w:p>
        </w:tc>
        <w:tc>
          <w:tcPr>
            <w:tcW w:w="30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Х</w:t>
            </w:r>
          </w:p>
        </w:tc>
        <w:tc>
          <w:tcPr>
            <w:tcW w:w="4344" w:type="dxa"/>
            <w:gridSpan w:val="2"/>
            <w:shd w:val="clear" w:color="FFFFFF" w:fill="auto"/>
            <w:tcMar>
              <w:left w:w="105" w:type="dxa"/>
            </w:tcMar>
            <w:textDirection w:val="lrTb"/>
            <w:vAlign w:val="center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НЕТ</w:t>
            </w: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</w:tbl>
    <w:tbl>
      <w:tblPr>
        <w:tblStyle w:val="TableStyle13"/>
        <w:tblW w:w="0" w:type="auto"/>
        <w:tblLayout w:type="autofit"/>
        <w:tblLook w:val="04A0"/>
      </w:tblPr>
      <w:tblGrid>
        <w:gridCol w:w="105"/>
        <w:gridCol w:w="11051"/>
        <w:gridCol w:w="105"/>
      </w:tblGrid>
      <w:tr>
        <w:trPr>
          <w:trHeight w:val="30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101" w:type="dxa"/>
            <w:gridSpan w:val="3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Наименование аудиторской организации/фамилия, имя, отчество (при наличии) индивидуального аудитора</w:t>
            </w:r>
          </w:p>
        </w:tc>
      </w:tr>
    </w:tbl>
    <w:tbl>
      <w:tblPr>
        <w:tblStyle w:val="TableStyle14"/>
        <w:tblW w:w="0" w:type="auto"/>
        <w:tblLayout w:type="autofit"/>
        <w:tblLook w:val="04A0"/>
      </w:tblPr>
      <w:tblGrid>
        <w:gridCol w:w="105"/>
        <w:gridCol w:w="8951"/>
        <w:gridCol w:w="2100"/>
        <w:gridCol w:w="105"/>
      </w:tblGrid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951" w:type="dxa"/>
            <w:tcBorders>
              <w:bottom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210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</w:tbl>
    <w:tbl>
      <w:tblPr>
        <w:tblStyle w:val="TableStyle15"/>
        <w:tblW w:w="0" w:type="auto"/>
        <w:tblLayout w:type="autofit"/>
        <w:tblLook w:val="04A0"/>
      </w:tblPr>
      <w:tblGrid>
        <w:gridCol w:w="105"/>
        <w:gridCol w:w="11051"/>
        <w:gridCol w:w="105"/>
      </w:tblGrid>
      <w:tr>
        <w:trPr>
          <w:trHeight w:val="10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</w:tbl>
    <w:tbl>
      <w:tblPr>
        <w:tblStyle w:val="TableStyle16"/>
        <w:tblW w:w="0" w:type="auto"/>
        <w:tblLayout w:type="autofit"/>
        <w:tblLook w:val="04A0"/>
      </w:tblPr>
      <w:tblGrid>
        <w:gridCol w:w="105"/>
        <w:gridCol w:w="7914"/>
        <w:gridCol w:w="1063"/>
        <w:gridCol w:w="2074"/>
        <w:gridCol w:w="105"/>
      </w:tblGrid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914" w:type="dxa"/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Идентификационный номер налогоплательщика аудиторской организации/индивидуального аудитора</w:t>
            </w:r>
          </w:p>
        </w:tc>
        <w:tc>
          <w:tcPr>
            <w:tcW w:w="1063" w:type="dxa"/>
            <w:shd w:val="clear" w:color="FFFFFF" w:fill="auto"/>
            <w:textDirection w:val="lrTb"/>
            <w:vAlign w:val="center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ИНН</w:t>
            </w:r>
          </w:p>
        </w:tc>
        <w:tc>
          <w:tcPr>
            <w:tcW w:w="20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        </w:t>
            </w: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914" w:type="dxa"/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Основной государственный регистрационный номер аудиторской организации/индивидуального аудитора</w:t>
            </w:r>
          </w:p>
        </w:tc>
        <w:tc>
          <w:tcPr>
            <w:tcW w:w="1063" w:type="dxa"/>
            <w:shd w:val="clear" w:color="FFFFFF" w:fill="auto"/>
            <w:textDirection w:val="lrTb"/>
            <w:vAlign w:val="center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ОГРН/</w:t>
              <w:br/>
              <w:t>
ОГРНИП</w:t>
            </w:r>
          </w:p>
        </w:tc>
        <w:tc>
          <w:tcPr>
            <w:tcW w:w="20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        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tbl>
      <w:tblPr>
        <w:tblStyle w:val="TableStyle17"/>
        <w:tblW w:w="0" w:type="auto"/>
        <w:tblLayout w:type="autofit"/>
        <w:tblLook w:val="04A0"/>
      </w:tblPr>
      <w:tblGrid>
        <w:gridCol w:w="105"/>
        <w:gridCol w:w="2940"/>
        <w:gridCol w:w="8111"/>
        <w:gridCol w:w="105"/>
      </w:tblGrid>
      <w:tr>
        <w:trPr>
          <w:trHeight w:val="555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101" w:type="dxa"/>
            <w:gridSpan w:val="4"/>
            <w:shd w:val="clear" w:color="FFFFFF" w:fill="auto"/>
            <w:textDirection w:val="lrTb"/>
            <w:vAlign w:val="center"/>
          </w:tcPr>
          <w:p>
            <w:pPr>
              <w:wordWrap w:val="0"/>
              <w:jc w:val="left"/>
              <w:rPr>
                <w:rFonts w:ascii="Arial" w:hAnsi="Arial"/>
                <w:sz w:val="16"/>
                <w:szCs w:val="16"/>
                <w:u w:val="single"/>
                <w:color w:val="1C55AE"/>
              </w:rPr>
            </w:pPr>
          </w:p>
        </w:tc>
      </w:tr>
    </w:tbl>
    <w:tbl>
      <w:tblPr>
        <w:tblStyle w:val="TableStyle18"/>
        <w:tblW w:w="0" w:type="auto"/>
        <w:tblLayout w:type="autofit"/>
        <w:tblLook w:val="04A0"/>
      </w:tblPr>
      <w:tblGrid>
        <w:gridCol w:w="315"/>
        <w:gridCol w:w="2231"/>
        <w:gridCol w:w="8715"/>
      </w:tblGrid>
      <w:tr>
        <w:trPr>
          <w:trHeight w:val="315" w:hRule="atLeast"/>
        </w:trPr>
        <w:tc>
          <w:tcPr>
            <w:tcW w:w="31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31" w:type="dxa"/>
            <w:shd w:val="clear" w:color="FFFFFF" w:fill="auto"/>
            <w:textDirection w:val="lrTb"/>
            <w:vAlign w:val="bottom"/>
          </w:tcPr>
          <w:p>
            <w:pPr>
              <w:wordWrap w:val="0"/>
              <w:jc w:val="left"/>
              <w:rPr>
                <w:rFonts w:ascii="Arial" w:hAnsi="Arial"/>
                <w:sz w:val="16"/>
                <w:szCs w:val="16"/>
                <w:u w:val="single"/>
                <w:color w:val="1C55AE"/>
              </w:rPr>
            </w:pPr>
          </w:p>
        </w:tc>
        <w:tc>
          <w:tcPr>
            <w:tcW w:w="966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</w:tbl>
    <w:tbl>
      <w:tblPr>
        <w:tblStyle w:val="TableStyle19"/>
        <w:tblW w:w="0" w:type="auto"/>
        <w:tblLayout w:type="autofit"/>
        <w:tblLook w:val="04A0"/>
      </w:tblPr>
      <w:tblGrid>
        <w:gridCol w:w="105"/>
        <w:gridCol w:w="11051"/>
        <w:gridCol w:w="105"/>
      </w:tblGrid>
      <w:tr>
        <w:trPr>
          <w:trHeight w:val="7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5" w:type="dxa"/>
            <w:tcBorders>
              <w:bottom w:val="none" w:sz="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</w:tr>
    </w:tbl>
    <w:tbl>
      <w:tblPr>
        <w:tblStyle w:val="TableStyle20"/>
        <w:tblW w:w="0" w:type="auto"/>
        <w:tblLayout w:type="autofit"/>
        <w:tblLook w:val="04A0"/>
      </w:tblPr>
      <w:tblGrid>
        <w:gridCol w:w="105"/>
        <w:gridCol w:w="210"/>
        <w:gridCol w:w="1181"/>
        <w:gridCol w:w="236"/>
        <w:gridCol w:w="4003"/>
        <w:gridCol w:w="683"/>
        <w:gridCol w:w="1536"/>
        <w:gridCol w:w="1614"/>
        <w:gridCol w:w="1588"/>
        <w:gridCol w:w="105"/>
      </w:tblGrid>
      <w:tr>
        <w:trPr>
          <w:trHeight w:val="600" w:hRule="atLeast"/>
        </w:trPr>
        <w:tc>
          <w:tcPr>
            <w:tcW w:w="105" w:type="dxa"/>
            <w:shd w:val="clear" w:color="FFFFFF" w:fill="auto"/>
            <w:textDirection w:val="lrTb"/>
            <w:vAlign w:val="center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center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Пояснения</w:t>
              <w:br/>
              <w:t>
</w:t>
            </w: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Код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На 31 декабря 2019 г.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На 31 декабря 2018 г.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На 31 декабря 2017 г.</w:t>
            </w: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center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40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39" w:type="dxa"/>
            <w:gridSpan w:val="2"/>
            <w:tcBorders>
              <w:left w:val="none" w:sz="5" w:space="0" w:color="auto"/>
              <w:right w:val="none" w:sz="5" w:space="0" w:color="auto"/>
            </w:tcBorders>
            <w:shd w:val="clear" w:color="FFFFFF" w:fill="auto"/>
            <w:textDirection w:val="lrTb"/>
            <w:vAlign w:val="top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АКТИВ</w:t>
              <w:br/>
              <w:t>
</w:t>
            </w:r>
          </w:p>
        </w:tc>
        <w:tc>
          <w:tcPr>
            <w:tcW w:w="683" w:type="dxa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39" w:type="dxa"/>
            <w:gridSpan w:val="2"/>
            <w:tcBorders>
              <w:top w:val="none" w:sz="0" w:space="0" w:color="auto"/>
              <w:left w:val="none" w:sz="5" w:space="0" w:color="auto"/>
              <w:right w:val="non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I. ВНЕОБОРОТНЫЕ АКТИВЫ</w:t>
            </w:r>
          </w:p>
        </w:tc>
        <w:tc>
          <w:tcPr>
            <w:tcW w:w="683" w:type="dxa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536" w:type="dxa"/>
            <w:tcBorders>
              <w:left w:val="single" w:sz="10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14" w:type="dxa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588" w:type="dxa"/>
            <w:tcBorders>
              <w:left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/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none" w:sz="0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Нематериальные активы</w:t>
            </w:r>
          </w:p>
        </w:tc>
        <w:tc>
          <w:tcPr>
            <w:tcW w:w="683" w:type="dxa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1110</w:t>
            </w:r>
          </w:p>
        </w:tc>
        <w:tc>
          <w:tcPr>
            <w:tcW w:w="1536" w:type="dxa"/>
            <w:tcBorders>
              <w:top w:val="none" w:sz="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none" w:sz="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wordWrap w:val="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Нематериальные активы в организации</w:t>
            </w:r>
          </w:p>
        </w:tc>
        <w:tc>
          <w:tcPr>
            <w:tcW w:w="683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11101</w:t>
            </w:r>
          </w:p>
        </w:tc>
        <w:tc>
          <w:tcPr>
            <w:tcW w:w="1536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Приобретение нематериальных активов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11102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20"/>
                <w:szCs w:val="20"/>
                <w:color w:val="FF0000"/>
              </w:rPr>
            </w:pPr>
          </w:p>
        </w:tc>
        <w:tc>
          <w:tcPr>
            <w:tcW w:w="1181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single" w:sz="5" w:space="0" w:color="auto"/>
              <w:right w:val="non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003" w:type="dxa"/>
            <w:tcBorders>
              <w:top w:val="non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Результаты исследований и разработок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1120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Расходы на научно-исследовательские, опытно-конструкторские и технологические работы</w:t>
            </w:r>
          </w:p>
        </w:tc>
        <w:tc>
          <w:tcPr>
            <w:tcW w:w="683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11201</w:t>
            </w:r>
          </w:p>
        </w:tc>
        <w:tc>
          <w:tcPr>
            <w:tcW w:w="1536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Выполнение научно-исследовательских, опытно-конструкторских и технологических работ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11202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20"/>
                <w:szCs w:val="20"/>
                <w:color w:val="FF0000"/>
              </w:rPr>
            </w:pPr>
          </w:p>
        </w:tc>
        <w:tc>
          <w:tcPr>
            <w:tcW w:w="1181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single" w:sz="5" w:space="0" w:color="auto"/>
              <w:right w:val="non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003" w:type="dxa"/>
            <w:tcBorders>
              <w:top w:val="non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Нематериальные поисковые активы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1130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20"/>
                <w:szCs w:val="20"/>
                <w:color w:val="FF0000"/>
              </w:rPr>
            </w:pPr>
          </w:p>
        </w:tc>
        <w:tc>
          <w:tcPr>
            <w:tcW w:w="1181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single" w:sz="5" w:space="0" w:color="auto"/>
              <w:right w:val="non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003" w:type="dxa"/>
            <w:tcBorders>
              <w:top w:val="non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Материальные поисковые активы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1140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20"/>
                <w:szCs w:val="20"/>
                <w:color w:val="FF0000"/>
              </w:rPr>
            </w:pPr>
          </w:p>
        </w:tc>
        <w:tc>
          <w:tcPr>
            <w:tcW w:w="1181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single" w:sz="5" w:space="0" w:color="auto"/>
              <w:right w:val="non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003" w:type="dxa"/>
            <w:tcBorders>
              <w:top w:val="non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Основные средства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1150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3 094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3 489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8 347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top w:val="non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Основные средства в организации</w:t>
            </w:r>
          </w:p>
        </w:tc>
        <w:tc>
          <w:tcPr>
            <w:tcW w:w="683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11501</w:t>
            </w:r>
          </w:p>
        </w:tc>
        <w:tc>
          <w:tcPr>
            <w:tcW w:w="1536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00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Объекты недвижимости, права собственности на которые не зарегистрированы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11502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Оборудование к установке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11503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Приобретение земельных участков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11504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Приобретение объектов природопользования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11505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Строительство объектов основных средств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11506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Приобретение объектов основных средств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11507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Расходы будущих периодов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11508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Арендованное имущество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11509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20"/>
                <w:szCs w:val="20"/>
                <w:color w:val="FF0000"/>
              </w:rPr>
            </w:pPr>
          </w:p>
        </w:tc>
        <w:tc>
          <w:tcPr>
            <w:tcW w:w="1181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single" w:sz="5" w:space="0" w:color="auto"/>
              <w:right w:val="non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003" w:type="dxa"/>
            <w:tcBorders>
              <w:top w:val="non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Доходные вложения в материальные</w:t>
              <w:br/>
              <w:t>
ценности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1160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16 666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21 509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22 641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top w:val="non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Материальные ценности в организации</w:t>
            </w:r>
          </w:p>
        </w:tc>
        <w:tc>
          <w:tcPr>
            <w:tcW w:w="683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11601</w:t>
            </w:r>
          </w:p>
        </w:tc>
        <w:tc>
          <w:tcPr>
            <w:tcW w:w="1536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Материальные ценности предоставленные во временное владение и пользование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11602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Материальные ценности предоставленные во временное пользование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11603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Прочие доходные вложения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11604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20"/>
                <w:szCs w:val="20"/>
                <w:color w:val="FF0000"/>
              </w:rPr>
            </w:pPr>
          </w:p>
        </w:tc>
        <w:tc>
          <w:tcPr>
            <w:tcW w:w="1181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003" w:type="dxa"/>
            <w:tcBorders>
              <w:top w:val="non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Финансовые вложения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1170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Паи</w:t>
            </w:r>
          </w:p>
        </w:tc>
        <w:tc>
          <w:tcPr>
            <w:tcW w:w="683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11701</w:t>
            </w:r>
          </w:p>
        </w:tc>
        <w:tc>
          <w:tcPr>
            <w:tcW w:w="1536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20"/>
                <w:szCs w:val="20"/>
                <w:color w:val="FF0000"/>
              </w:rPr>
            </w:pPr>
          </w:p>
        </w:tc>
        <w:tc>
          <w:tcPr>
            <w:tcW w:w="1181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single" w:sz="5" w:space="0" w:color="auto"/>
              <w:right w:val="non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003" w:type="dxa"/>
            <w:tcBorders>
              <w:top w:val="non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Отложенные налоговые активы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1180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20"/>
                <w:szCs w:val="20"/>
                <w:color w:val="FF0000"/>
              </w:rPr>
            </w:pPr>
          </w:p>
        </w:tc>
        <w:tc>
          <w:tcPr>
            <w:tcW w:w="118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single" w:sz="5" w:space="0" w:color="auto"/>
              <w:right w:val="non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003" w:type="dxa"/>
            <w:tcBorders>
              <w:top w:val="non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Прочие внеоборотные активы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1190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top w:val="non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Перевод молодняка животных в основное стадо</w:t>
            </w:r>
          </w:p>
        </w:tc>
        <w:tc>
          <w:tcPr>
            <w:tcW w:w="683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11901</w:t>
            </w:r>
          </w:p>
        </w:tc>
        <w:tc>
          <w:tcPr>
            <w:tcW w:w="1536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Приобретение взрослых животных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11902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top w:val="singl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Расходы будущих периодов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11903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center"/>
          </w:tcPr>
          <w:p>
            <w:pPr>
              <w:wordWrap w:val="0"/>
              <w:jc w:val="center"/>
              <w:rPr>
                <w:rFonts w:ascii="Arial" w:hAnsi="Arial"/>
                <w:b/>
                <w:sz w:val="20"/>
                <w:szCs w:val="20"/>
                <w:color w:val="FF0000"/>
              </w:rPr>
            </w:pPr>
          </w:p>
        </w:tc>
        <w:tc>
          <w:tcPr>
            <w:tcW w:w="1181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single" w:sz="5" w:space="0" w:color="auto"/>
              <w:right w:val="non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003" w:type="dxa"/>
            <w:tcBorders>
              <w:top w:val="non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10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Итого по разделу I</w:t>
            </w:r>
          </w:p>
        </w:tc>
        <w:tc>
          <w:tcPr>
            <w:tcW w:w="683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1100</w:t>
            </w:r>
          </w:p>
        </w:tc>
        <w:tc>
          <w:tcPr>
            <w:tcW w:w="1536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19 760</w:t>
            </w:r>
          </w:p>
        </w:tc>
        <w:tc>
          <w:tcPr>
            <w:tcW w:w="1614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24 998</w:t>
            </w:r>
          </w:p>
        </w:tc>
        <w:tc>
          <w:tcPr>
            <w:tcW w:w="1588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30 988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/>
            <w:textDirection w:val="lrTb"/>
            <w:vAlign w:val="center"/>
          </w:tcPr>
          <w:p>
            <w:pPr>
              <w:wordWrap w:val="1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II. ОБОРОТНЫЕ АКТИВЫ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Запасы</w:t>
            </w:r>
          </w:p>
        </w:tc>
        <w:tc>
          <w:tcPr>
            <w:tcW w:w="683" w:type="dxa"/>
            <w:tcBorders>
              <w:top w:val="non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1210</w:t>
            </w:r>
          </w:p>
        </w:tc>
        <w:tc>
          <w:tcPr>
            <w:tcW w:w="1536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938</w:t>
            </w:r>
          </w:p>
        </w:tc>
        <w:tc>
          <w:tcPr>
            <w:tcW w:w="1614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1 052</w:t>
            </w:r>
          </w:p>
        </w:tc>
        <w:tc>
          <w:tcPr>
            <w:tcW w:w="1588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860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top w:val="single" w:sz="5" w:space="0" w:color="auto"/>
              <w:left w:val="none" w:sz="5" w:space="0" w:color="auto"/>
              <w:bottom w:val="non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в том числе: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top w:val="none" w:sz="5" w:space="0" w:color="auto"/>
              <w:left w:val="none" w:sz="5" w:space="0" w:color="auto"/>
              <w:bottom w:val="singl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Материалы</w:t>
            </w:r>
          </w:p>
        </w:tc>
        <w:tc>
          <w:tcPr>
            <w:tcW w:w="683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12101</w:t>
            </w:r>
          </w:p>
        </w:tc>
        <w:tc>
          <w:tcPr>
            <w:tcW w:w="1536" w:type="dxa"/>
            <w:tcBorders>
              <w:top w:val="non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Налог на добавленную стоимость по приобретенным ценностям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1220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top w:val="single" w:sz="5" w:space="0" w:color="auto"/>
              <w:left w:val="none" w:sz="5" w:space="0" w:color="auto"/>
              <w:bottom w:val="non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в том числе: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Дебиторская задолженность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1230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5 461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5 616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4 608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top w:val="single" w:sz="5" w:space="0" w:color="auto"/>
              <w:left w:val="none" w:sz="5" w:space="0" w:color="auto"/>
              <w:bottom w:val="non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в том числе: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Финансовые вложения (за исключением денежных эквивалентов)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1240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top w:val="single" w:sz="5" w:space="0" w:color="auto"/>
              <w:left w:val="none" w:sz="5" w:space="0" w:color="auto"/>
              <w:bottom w:val="non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в том числе: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Денежные средства и денежные эквиваленты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1250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1 083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511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989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top w:val="single" w:sz="5" w:space="0" w:color="auto"/>
              <w:left w:val="none" w:sz="5" w:space="0" w:color="auto"/>
              <w:bottom w:val="non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в том числе: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Прочие оборотные активы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1260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tcMar>
              <w:left w:w="21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03" w:type="dxa"/>
            <w:tcBorders>
              <w:top w:val="single" w:sz="5" w:space="0" w:color="auto"/>
              <w:left w:val="none" w:sz="5" w:space="0" w:color="auto"/>
              <w:bottom w:val="none" w:sz="5" w:space="0" w:color="auto"/>
            </w:tcBorders>
            <w:shd w:val="clear" w:color="FFFFFF" w:fill="auto"/>
            <w:tcMar>
              <w:left w:w="0" w:type="dxa"/>
            </w:tcMar>
            <w:textDirection w:val="lrTb"/>
            <w:vAlign w:val="bottom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в том числе: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10" w:space="0" w:color="auto"/>
              <w:left w:val="none" w:sz="5" w:space="0" w:color="auto"/>
              <w:right w:val="non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Итого по разделу II</w:t>
            </w:r>
          </w:p>
        </w:tc>
        <w:tc>
          <w:tcPr>
            <w:tcW w:w="683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1200</w:t>
            </w:r>
          </w:p>
        </w:tc>
        <w:tc>
          <w:tcPr>
            <w:tcW w:w="1536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7 482</w:t>
            </w:r>
          </w:p>
        </w:tc>
        <w:tc>
          <w:tcPr>
            <w:tcW w:w="1614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7 179</w:t>
            </w:r>
          </w:p>
        </w:tc>
        <w:tc>
          <w:tcPr>
            <w:tcW w:w="1588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6 457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39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wordWrap w:val="1"/>
              <w:jc w:val="lef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БАЛАНС</w:t>
            </w:r>
          </w:p>
        </w:tc>
        <w:tc>
          <w:tcPr>
            <w:tcW w:w="6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textDirection w:val="lrTb"/>
            <w:vAlign w:val="center"/>
          </w:tcPr>
          <w:p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1600</w:t>
            </w:r>
          </w:p>
        </w:tc>
        <w:tc>
          <w:tcPr>
            <w:tcW w:w="1536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27 242</w:t>
            </w:r>
          </w:p>
        </w:tc>
        <w:tc>
          <w:tcPr>
            <w:tcW w:w="1614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32 177</w:t>
            </w:r>
          </w:p>
        </w:tc>
        <w:tc>
          <w:tcPr>
            <w:tcW w:w="1588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textDirection w:val="lrTb"/>
            <w:vAlign w:val="bottom"/>
          </w:tcPr>
          <w:p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37 445</w:t>
            </w: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tbl>
      <w:tblPr>
        <w:tblStyle w:val="TableStyle21"/>
        <w:tblW w:w="0" w:type="auto"/>
        <w:tblLayout w:type="autofit"/>
        <w:tblLook w:val="04A0"/>
      </w:tblPr>
      <w:tblGrid>
        <w:gridCol w:w="105"/>
        <w:gridCol w:w="11051"/>
        <w:gridCol w:w="105"/>
      </w:tblGrid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0" w:type="dxa"/>
            <w:gridSpan w:val="2"/>
            <w:shd w:val="clear" w:color="FFFFFF" w:fill="auto"/>
            <w:textDirection w:val="lrTb"/>
            <w:vAlign w:val="bottom"/>
          </w:tcPr>
          <w:p>
            <w:pPr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 </w:t>
            </w:r>
          </w:p>
        </w:tc>
      </w:tr>
      <w:tr>
        <w:trPr>
          <w:trHeight w:val="60" w:hRule="atLeast"/>
        </w:trPr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51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5" w:type="dxa"/>
            <w:shd w:val="clear" w:color="FFFFFF" w:fill="auto"/>
            <w:textDirection w:val="lrTb"/>
            <w:vAlign w:val="bottom"/>
          </w:tcPr>
          <w:p>
            <w:pPr>
              <w:rPr>
                <w:rFonts w:ascii="Arial" w:hAnsi="Arial"/>
                <w:sz w:val="16"/>
                <w:szCs w:val="16"/>
              </w:rPr>
            </w:pPr>
          </w:p>
        </w:tc>
      </w:tr>
      <w:p>
        <w:r>
          <w:br w:type="page"/>
        </w:r>
      </w:p>
    </w:tbl>
    <w:sectPr>
      <w:pgSz w:w="11907" w:h="16839" w:orient="portrait"/>
      <w:pgMar w:top="567" w:right="567" w:bottom="567" w:left="567"/>
    </w:sectPr>
  </w:body>
</w:document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web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  <w:style w:type="table" w:styleId="TableStyle1">
    <w:name w:val="TableStyle1"/>
    <w:pPr>
      <w:spacing w:after="0" w:line="240" w:lineRule="auto"/>
    </w:pPr>
    <w:rPr>
      <w:rFonts w:ascii="Arial" w:hAnsi="Arial"/>
      <w:sz w:val="16"/>
    </w:rPr>
  </w:style>
  <w:style w:type="table" w:styleId="TableStyle2">
    <w:name w:val="TableStyle2"/>
    <w:pPr>
      <w:spacing w:after="0" w:line="240" w:lineRule="auto"/>
    </w:pPr>
    <w:rPr>
      <w:rFonts w:ascii="Arial" w:hAnsi="Arial"/>
      <w:sz w:val="16"/>
    </w:rPr>
  </w:style>
  <w:style w:type="table" w:styleId="TableStyle3">
    <w:name w:val="TableStyle3"/>
    <w:pPr>
      <w:spacing w:after="0" w:line="240" w:lineRule="auto"/>
    </w:pPr>
    <w:rPr>
      <w:rFonts w:ascii="Arial" w:hAnsi="Arial"/>
      <w:sz w:val="16"/>
    </w:rPr>
  </w:style>
  <w:style w:type="table" w:styleId="TableStyle4">
    <w:name w:val="TableStyle4"/>
    <w:pPr>
      <w:spacing w:after="0" w:line="240" w:lineRule="auto"/>
    </w:pPr>
    <w:rPr>
      <w:rFonts w:ascii="Arial" w:hAnsi="Arial"/>
      <w:sz w:val="16"/>
    </w:rPr>
  </w:style>
  <w:style w:type="table" w:styleId="TableStyle5">
    <w:name w:val="TableStyle5"/>
    <w:pPr>
      <w:spacing w:after="0" w:line="240" w:lineRule="auto"/>
    </w:pPr>
    <w:rPr>
      <w:rFonts w:ascii="Arial" w:hAnsi="Arial"/>
      <w:sz w:val="16"/>
    </w:rPr>
  </w:style>
  <w:style w:type="table" w:styleId="TableStyle6">
    <w:name w:val="TableStyle6"/>
    <w:pPr>
      <w:spacing w:after="0" w:line="240" w:lineRule="auto"/>
    </w:pPr>
    <w:rPr>
      <w:rFonts w:ascii="Arial" w:hAnsi="Arial"/>
      <w:sz w:val="16"/>
    </w:rPr>
  </w:style>
  <w:style w:type="table" w:styleId="TableStyle7">
    <w:name w:val="TableStyle7"/>
    <w:pPr>
      <w:spacing w:after="0" w:line="240" w:lineRule="auto"/>
    </w:pPr>
    <w:rPr>
      <w:rFonts w:ascii="Arial" w:hAnsi="Arial"/>
      <w:sz w:val="16"/>
    </w:rPr>
  </w:style>
  <w:style w:type="table" w:styleId="TableStyle8">
    <w:name w:val="TableStyle8"/>
    <w:pPr>
      <w:spacing w:after="0" w:line="240" w:lineRule="auto"/>
    </w:pPr>
    <w:rPr>
      <w:rFonts w:ascii="Arial" w:hAnsi="Arial"/>
      <w:sz w:val="16"/>
    </w:rPr>
  </w:style>
  <w:style w:type="table" w:styleId="TableStyle9">
    <w:name w:val="TableStyle9"/>
    <w:pPr>
      <w:spacing w:after="0" w:line="240" w:lineRule="auto"/>
    </w:pPr>
    <w:rPr>
      <w:rFonts w:ascii="Arial" w:hAnsi="Arial"/>
      <w:sz w:val="16"/>
    </w:rPr>
  </w:style>
  <w:style w:type="table" w:styleId="TableStyle10">
    <w:name w:val="TableStyle10"/>
    <w:pPr>
      <w:spacing w:after="0" w:line="240" w:lineRule="auto"/>
    </w:pPr>
    <w:rPr>
      <w:rFonts w:ascii="Arial" w:hAnsi="Arial"/>
      <w:sz w:val="16"/>
    </w:rPr>
  </w:style>
  <w:style w:type="table" w:styleId="TableStyle11">
    <w:name w:val="TableStyle11"/>
    <w:pPr>
      <w:spacing w:after="0" w:line="240" w:lineRule="auto"/>
    </w:pPr>
    <w:rPr>
      <w:rFonts w:ascii="Arial" w:hAnsi="Arial"/>
      <w:sz w:val="16"/>
    </w:rPr>
  </w:style>
  <w:style w:type="table" w:styleId="TableStyle12">
    <w:name w:val="TableStyle12"/>
    <w:pPr>
      <w:spacing w:after="0" w:line="240" w:lineRule="auto"/>
    </w:pPr>
    <w:rPr>
      <w:rFonts w:ascii="Arial" w:hAnsi="Arial"/>
      <w:sz w:val="16"/>
    </w:rPr>
  </w:style>
  <w:style w:type="table" w:styleId="TableStyle13">
    <w:name w:val="TableStyle13"/>
    <w:pPr>
      <w:spacing w:after="0" w:line="240" w:lineRule="auto"/>
    </w:pPr>
    <w:rPr>
      <w:rFonts w:ascii="Arial" w:hAnsi="Arial"/>
      <w:sz w:val="16"/>
    </w:rPr>
  </w:style>
  <w:style w:type="table" w:styleId="TableStyle14">
    <w:name w:val="TableStyle14"/>
    <w:pPr>
      <w:spacing w:after="0" w:line="240" w:lineRule="auto"/>
    </w:pPr>
    <w:rPr>
      <w:rFonts w:ascii="Arial" w:hAnsi="Arial"/>
      <w:sz w:val="16"/>
    </w:rPr>
  </w:style>
  <w:style w:type="table" w:styleId="TableStyle15">
    <w:name w:val="TableStyle15"/>
    <w:pPr>
      <w:spacing w:after="0" w:line="240" w:lineRule="auto"/>
    </w:pPr>
    <w:rPr>
      <w:rFonts w:ascii="Arial" w:hAnsi="Arial"/>
      <w:sz w:val="16"/>
    </w:rPr>
  </w:style>
  <w:style w:type="table" w:styleId="TableStyle16">
    <w:name w:val="TableStyle16"/>
    <w:pPr>
      <w:spacing w:after="0" w:line="240" w:lineRule="auto"/>
    </w:pPr>
    <w:rPr>
      <w:rFonts w:ascii="Arial" w:hAnsi="Arial"/>
      <w:sz w:val="16"/>
    </w:rPr>
  </w:style>
  <w:style w:type="table" w:styleId="TableStyle17">
    <w:name w:val="TableStyle17"/>
    <w:pPr>
      <w:spacing w:after="0" w:line="240" w:lineRule="auto"/>
    </w:pPr>
    <w:rPr>
      <w:rFonts w:ascii="Arial" w:hAnsi="Arial"/>
      <w:sz w:val="16"/>
    </w:rPr>
  </w:style>
  <w:style w:type="table" w:styleId="TableStyle18">
    <w:name w:val="TableStyle18"/>
    <w:pPr>
      <w:spacing w:after="0" w:line="240" w:lineRule="auto"/>
    </w:pPr>
    <w:rPr>
      <w:rFonts w:ascii="Arial" w:hAnsi="Arial"/>
      <w:sz w:val="16"/>
    </w:rPr>
  </w:style>
  <w:style w:type="table" w:styleId="TableStyle19">
    <w:name w:val="TableStyle19"/>
    <w:pPr>
      <w:spacing w:after="0" w:line="240" w:lineRule="auto"/>
    </w:pPr>
    <w:rPr>
      <w:rFonts w:ascii="Arial" w:hAnsi="Arial"/>
      <w:sz w:val="16"/>
    </w:rPr>
  </w:style>
  <w:style w:type="table" w:styleId="TableStyle20">
    <w:name w:val="TableStyle20"/>
    <w:pPr>
      <w:spacing w:after="0" w:line="240" w:lineRule="auto"/>
    </w:pPr>
    <w:rPr>
      <w:rFonts w:ascii="Arial" w:hAnsi="Arial"/>
      <w:sz w:val="16"/>
    </w:rPr>
  </w:style>
  <w:style w:type="table" w:styleId="TableStyle21">
    <w:name w:val="TableStyle21"/>
    <w:pPr>
      <w:spacing w:after="0" w:line="240" w:lineRule="auto"/>
    </w:pPr>
    <w:rPr>
      <w:rFonts w:ascii="Arial" w:hAnsi="Arial"/>
      <w:sz w:val="16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	<Relationship Id="rId8" Type="http://schemas.openxmlformats.org/officeDocument/2006/relationships/header" Target="header1.xml"/>
	<Relationship Id="rId9" Type="http://schemas.openxmlformats.org/officeDocument/2006/relationships/footer" Target="footer1.xml"/>
	<Relationship Id="rId10" Type="http://schemas.openxmlformats.org/officeDocument/2006/relationships/header" Target="header2.xml"/>
	<Relationship Id="rId11" Type="http://schemas.openxmlformats.org/officeDocument/2006/relationships/footer" Target="footer2.xml"/>
</Relationships>
</file>